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7415" w14:textId="77777777" w:rsidR="00654759" w:rsidRDefault="00654759">
      <w:pPr>
        <w:pStyle w:val="BodyText"/>
        <w:spacing w:before="6"/>
        <w:rPr>
          <w:rFonts w:ascii="Times New Roman"/>
          <w:sz w:val="19"/>
        </w:rPr>
      </w:pPr>
    </w:p>
    <w:p w14:paraId="5EC97416" w14:textId="77777777" w:rsidR="00654759" w:rsidRDefault="002258D3">
      <w:pPr>
        <w:pStyle w:val="Heading1"/>
        <w:numPr>
          <w:ilvl w:val="1"/>
          <w:numId w:val="5"/>
        </w:numPr>
        <w:tabs>
          <w:tab w:val="left" w:pos="839"/>
          <w:tab w:val="left" w:pos="840"/>
        </w:tabs>
        <w:spacing w:before="93"/>
        <w:jc w:val="left"/>
      </w:pPr>
      <w:r>
        <w:rPr>
          <w:spacing w:val="-2"/>
        </w:rPr>
        <w:t>Purpose</w:t>
      </w:r>
    </w:p>
    <w:p w14:paraId="5EC97417" w14:textId="77777777" w:rsidR="00654759" w:rsidRDefault="00654759">
      <w:pPr>
        <w:pStyle w:val="BodyText"/>
        <w:spacing w:before="11"/>
        <w:rPr>
          <w:b/>
          <w:sz w:val="23"/>
        </w:rPr>
      </w:pPr>
    </w:p>
    <w:p w14:paraId="5EC97418" w14:textId="77777777" w:rsidR="00654759" w:rsidRDefault="002258D3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ind w:left="1560" w:right="192"/>
        <w:jc w:val="left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describes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applied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client is provided an unbiased forum where appeals can be </w:t>
      </w:r>
      <w:proofErr w:type="gramStart"/>
      <w:r>
        <w:rPr>
          <w:sz w:val="24"/>
        </w:rPr>
        <w:t>evaluated</w:t>
      </w:r>
      <w:proofErr w:type="gramEnd"/>
      <w:r>
        <w:rPr>
          <w:sz w:val="24"/>
        </w:rPr>
        <w:t xml:space="preserve"> and decisions can be reached in an objective equitable manner. Any submission, investigation, and decision on appeals shall not result in any discriminatory actions against the appellant.</w:t>
      </w:r>
    </w:p>
    <w:p w14:paraId="5EC97419" w14:textId="77777777" w:rsidR="00654759" w:rsidRDefault="00654759">
      <w:pPr>
        <w:pStyle w:val="BodyText"/>
      </w:pPr>
    </w:p>
    <w:p w14:paraId="5EC9741A" w14:textId="77777777" w:rsidR="00654759" w:rsidRDefault="002258D3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ind w:left="1560" w:right="128"/>
        <w:jc w:val="left"/>
        <w:rPr>
          <w:sz w:val="24"/>
        </w:rPr>
      </w:pPr>
      <w:r>
        <w:rPr>
          <w:sz w:val="24"/>
        </w:rPr>
        <w:t>Any client that sees itself aggrieved by a decision of a Registration Committee,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Committee.</w:t>
      </w:r>
      <w:r>
        <w:rPr>
          <w:spacing w:val="-3"/>
          <w:sz w:val="24"/>
        </w:rPr>
        <w:t xml:space="preserve"> </w:t>
      </w:r>
      <w:r>
        <w:rPr>
          <w:sz w:val="24"/>
        </w:rPr>
        <w:t>An appeal is undertaken by filing a Notice of Appeal and a filing fee of one thousand dollars ($1,000.00). This fee is refunded to the client if the appeal is decided in favor of the appellant.</w:t>
      </w:r>
    </w:p>
    <w:p w14:paraId="5EC9741B" w14:textId="77777777" w:rsidR="00654759" w:rsidRDefault="00654759">
      <w:pPr>
        <w:pStyle w:val="BodyText"/>
      </w:pPr>
    </w:p>
    <w:p w14:paraId="5EC9741C" w14:textId="77777777" w:rsidR="00654759" w:rsidRDefault="002258D3">
      <w:pPr>
        <w:pStyle w:val="Heading1"/>
        <w:numPr>
          <w:ilvl w:val="1"/>
          <w:numId w:val="4"/>
        </w:numPr>
        <w:tabs>
          <w:tab w:val="left" w:pos="839"/>
          <w:tab w:val="left" w:pos="840"/>
        </w:tabs>
        <w:jc w:val="left"/>
      </w:pPr>
      <w:r>
        <w:rPr>
          <w:spacing w:val="-2"/>
        </w:rPr>
        <w:t>Responsibility</w:t>
      </w:r>
    </w:p>
    <w:p w14:paraId="5EC9741D" w14:textId="77777777" w:rsidR="00654759" w:rsidRDefault="00654759">
      <w:pPr>
        <w:pStyle w:val="BodyText"/>
        <w:rPr>
          <w:b/>
        </w:rPr>
      </w:pPr>
    </w:p>
    <w:p w14:paraId="5EC9741E" w14:textId="77777777" w:rsidR="00654759" w:rsidRDefault="002258D3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ind w:left="1560" w:right="272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  <w:r>
        <w:rPr>
          <w:spacing w:val="40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8"/>
          <w:sz w:val="24"/>
        </w:rPr>
        <w:t xml:space="preserve"> </w:t>
      </w:r>
      <w:r>
        <w:rPr>
          <w:sz w:val="24"/>
        </w:rPr>
        <w:t>for the following:</w:t>
      </w:r>
    </w:p>
    <w:p w14:paraId="5EC9741F" w14:textId="77777777" w:rsidR="00654759" w:rsidRDefault="00654759">
      <w:pPr>
        <w:pStyle w:val="BodyText"/>
      </w:pPr>
    </w:p>
    <w:p w14:paraId="5EC97420" w14:textId="77777777" w:rsidR="00654759" w:rsidRDefault="002258D3">
      <w:pPr>
        <w:pStyle w:val="ListParagraph"/>
        <w:numPr>
          <w:ilvl w:val="2"/>
          <w:numId w:val="4"/>
        </w:numPr>
        <w:tabs>
          <w:tab w:val="left" w:pos="2280"/>
        </w:tabs>
        <w:rPr>
          <w:sz w:val="24"/>
        </w:rPr>
      </w:pPr>
      <w:r>
        <w:rPr>
          <w:sz w:val="24"/>
        </w:rPr>
        <w:t>Acknowledge,</w:t>
      </w:r>
      <w:r>
        <w:rPr>
          <w:spacing w:val="-6"/>
          <w:sz w:val="24"/>
        </w:rPr>
        <w:t xml:space="preserve"> </w:t>
      </w:r>
      <w:r>
        <w:rPr>
          <w:sz w:val="24"/>
        </w:rPr>
        <w:t>validate,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Appeal.</w:t>
      </w:r>
    </w:p>
    <w:p w14:paraId="5EC97421" w14:textId="77777777" w:rsidR="00654759" w:rsidRDefault="00654759">
      <w:pPr>
        <w:pStyle w:val="BodyText"/>
      </w:pPr>
    </w:p>
    <w:p w14:paraId="5EC97422" w14:textId="77777777" w:rsidR="00654759" w:rsidRDefault="002258D3">
      <w:pPr>
        <w:pStyle w:val="ListParagraph"/>
        <w:numPr>
          <w:ilvl w:val="2"/>
          <w:numId w:val="4"/>
        </w:numPr>
        <w:tabs>
          <w:tab w:val="left" w:pos="2280"/>
        </w:tabs>
        <w:spacing w:before="1"/>
        <w:rPr>
          <w:sz w:val="24"/>
        </w:rPr>
      </w:pPr>
      <w:r>
        <w:rPr>
          <w:sz w:val="24"/>
        </w:rPr>
        <w:t>Forward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committee.</w:t>
      </w:r>
    </w:p>
    <w:p w14:paraId="5EC97423" w14:textId="77777777" w:rsidR="00654759" w:rsidRDefault="00654759">
      <w:pPr>
        <w:pStyle w:val="BodyText"/>
        <w:spacing w:before="11"/>
        <w:rPr>
          <w:sz w:val="23"/>
        </w:rPr>
      </w:pPr>
    </w:p>
    <w:p w14:paraId="5EC97424" w14:textId="77777777" w:rsidR="00654759" w:rsidRDefault="002258D3">
      <w:pPr>
        <w:pStyle w:val="ListParagraph"/>
        <w:numPr>
          <w:ilvl w:val="2"/>
          <w:numId w:val="4"/>
        </w:numPr>
        <w:tabs>
          <w:tab w:val="left" w:pos="2280"/>
        </w:tabs>
        <w:rPr>
          <w:sz w:val="24"/>
        </w:rPr>
      </w:pPr>
      <w:r>
        <w:rPr>
          <w:sz w:val="24"/>
        </w:rPr>
        <w:t>Setting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sixty</w:t>
      </w:r>
    </w:p>
    <w:p w14:paraId="5EC97425" w14:textId="0B9DBC1C" w:rsidR="00654759" w:rsidRDefault="002258D3">
      <w:pPr>
        <w:pStyle w:val="BodyText"/>
        <w:ind w:left="2280" w:right="68"/>
      </w:pPr>
      <w:r>
        <w:t>(60)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SCB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 of Appeal. The appellant is contacted if for some reason it takes longer than sixty (60) days to set up the hearing date.</w:t>
      </w:r>
    </w:p>
    <w:p w14:paraId="5EC97426" w14:textId="77777777" w:rsidR="00654759" w:rsidRDefault="00654759">
      <w:pPr>
        <w:pStyle w:val="BodyText"/>
        <w:spacing w:before="10"/>
        <w:rPr>
          <w:sz w:val="25"/>
        </w:rPr>
      </w:pPr>
    </w:p>
    <w:p w14:paraId="5EC97427" w14:textId="3D462CDA" w:rsidR="00654759" w:rsidRDefault="002258D3">
      <w:pPr>
        <w:pStyle w:val="ListParagraph"/>
        <w:numPr>
          <w:ilvl w:val="2"/>
          <w:numId w:val="4"/>
        </w:numPr>
        <w:tabs>
          <w:tab w:val="left" w:pos="2280"/>
        </w:tabs>
        <w:ind w:right="190"/>
        <w:rPr>
          <w:sz w:val="24"/>
        </w:rPr>
      </w:pPr>
      <w:r>
        <w:rPr>
          <w:sz w:val="24"/>
        </w:rPr>
        <w:t>Appointing a minimum of three persons to form an Appeals Committee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hearing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rendering an objective decision of the appeal.</w:t>
      </w:r>
      <w:r>
        <w:rPr>
          <w:spacing w:val="40"/>
          <w:sz w:val="24"/>
        </w:rPr>
        <w:t xml:space="preserve"> </w:t>
      </w:r>
      <w:r>
        <w:rPr>
          <w:sz w:val="24"/>
        </w:rPr>
        <w:t>SCB ensures that the persons engaged in the appeals-handling process are different</w:t>
      </w:r>
      <w:r>
        <w:rPr>
          <w:spacing w:val="-4"/>
          <w:sz w:val="24"/>
        </w:rPr>
        <w:t xml:space="preserve"> </w:t>
      </w:r>
      <w:r>
        <w:rPr>
          <w:sz w:val="24"/>
        </w:rPr>
        <w:t>from those who 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 the</w:t>
      </w:r>
      <w:r>
        <w:rPr>
          <w:spacing w:val="-1"/>
          <w:sz w:val="24"/>
        </w:rPr>
        <w:t xml:space="preserve"> </w:t>
      </w:r>
      <w:r>
        <w:rPr>
          <w:sz w:val="24"/>
        </w:rPr>
        <w:t>audit(s) and made the certification decision(s).</w:t>
      </w:r>
    </w:p>
    <w:p w14:paraId="5EC97428" w14:textId="77777777" w:rsidR="00654759" w:rsidRDefault="00654759">
      <w:pPr>
        <w:pStyle w:val="BodyText"/>
      </w:pPr>
    </w:p>
    <w:p w14:paraId="5EC97429" w14:textId="77777777" w:rsidR="00654759" w:rsidRDefault="002258D3">
      <w:pPr>
        <w:pStyle w:val="ListParagraph"/>
        <w:numPr>
          <w:ilvl w:val="2"/>
          <w:numId w:val="4"/>
        </w:numPr>
        <w:tabs>
          <w:tab w:val="left" w:pos="2280"/>
        </w:tabs>
        <w:ind w:right="327"/>
        <w:rPr>
          <w:sz w:val="24"/>
        </w:rPr>
      </w:pPr>
      <w:r>
        <w:rPr>
          <w:sz w:val="24"/>
        </w:rPr>
        <w:t>Inform the appellant about the composition of the Appeals Committee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hearing</w:t>
      </w:r>
      <w:r>
        <w:rPr>
          <w:spacing w:val="-5"/>
          <w:sz w:val="24"/>
        </w:rPr>
        <w:t xml:space="preserve"> </w:t>
      </w:r>
      <w:r>
        <w:rPr>
          <w:sz w:val="24"/>
        </w:rPr>
        <w:t>date,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place,</w:t>
      </w:r>
      <w:r>
        <w:rPr>
          <w:spacing w:val="-4"/>
          <w:sz w:val="24"/>
        </w:rPr>
        <w:t xml:space="preserve"> </w:t>
      </w:r>
      <w:r>
        <w:rPr>
          <w:sz w:val="24"/>
        </w:rPr>
        <w:t>thirty</w:t>
      </w:r>
      <w:r>
        <w:rPr>
          <w:spacing w:val="-6"/>
          <w:sz w:val="24"/>
        </w:rPr>
        <w:t xml:space="preserve"> </w:t>
      </w:r>
      <w:r>
        <w:rPr>
          <w:sz w:val="24"/>
        </w:rPr>
        <w:t>(30) days prior to the hearing. At this time, the appellant may challenge the composition of the Appeals Committee.</w:t>
      </w:r>
    </w:p>
    <w:p w14:paraId="5EC9742A" w14:textId="77777777" w:rsidR="00654759" w:rsidRDefault="00654759">
      <w:pPr>
        <w:pStyle w:val="BodyText"/>
      </w:pPr>
    </w:p>
    <w:p w14:paraId="5EC9742B" w14:textId="77777777" w:rsidR="00654759" w:rsidRDefault="002258D3">
      <w:pPr>
        <w:pStyle w:val="ListParagraph"/>
        <w:numPr>
          <w:ilvl w:val="2"/>
          <w:numId w:val="4"/>
        </w:numPr>
        <w:tabs>
          <w:tab w:val="left" w:pos="2280"/>
        </w:tabs>
        <w:spacing w:before="1"/>
        <w:ind w:right="97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9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8"/>
          <w:sz w:val="24"/>
        </w:rPr>
        <w:t xml:space="preserve"> </w:t>
      </w:r>
      <w:r>
        <w:rPr>
          <w:sz w:val="24"/>
        </w:rPr>
        <w:t>Manager</w:t>
      </w:r>
      <w:r>
        <w:rPr>
          <w:spacing w:val="-8"/>
          <w:sz w:val="24"/>
        </w:rPr>
        <w:t xml:space="preserve"> </w:t>
      </w:r>
      <w:r>
        <w:rPr>
          <w:sz w:val="24"/>
        </w:rPr>
        <w:t>may exclude the Appeals Committee member(s) from the</w:t>
      </w:r>
    </w:p>
    <w:p w14:paraId="5EC9742C" w14:textId="77777777" w:rsidR="00654759" w:rsidRDefault="00654759">
      <w:pPr>
        <w:rPr>
          <w:sz w:val="24"/>
        </w:rPr>
        <w:sectPr w:rsidR="00654759">
          <w:headerReference w:type="default" r:id="rId7"/>
          <w:footerReference w:type="default" r:id="rId8"/>
          <w:type w:val="continuous"/>
          <w:pgSz w:w="12240" w:h="15840"/>
          <w:pgMar w:top="2360" w:right="1680" w:bottom="1260" w:left="1680" w:header="725" w:footer="1077" w:gutter="0"/>
          <w:pgNumType w:start="1"/>
          <w:cols w:space="720"/>
        </w:sectPr>
      </w:pPr>
    </w:p>
    <w:p w14:paraId="5EC9742D" w14:textId="77777777" w:rsidR="00654759" w:rsidRDefault="00654759">
      <w:pPr>
        <w:pStyle w:val="BodyText"/>
        <w:spacing w:before="6"/>
        <w:rPr>
          <w:sz w:val="19"/>
        </w:rPr>
      </w:pPr>
    </w:p>
    <w:p w14:paraId="5EC9742E" w14:textId="77777777" w:rsidR="00654759" w:rsidRDefault="002258D3">
      <w:pPr>
        <w:pStyle w:val="BodyText"/>
        <w:spacing w:before="93"/>
        <w:ind w:left="2280" w:right="68"/>
      </w:pPr>
      <w:r>
        <w:t>composition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Appeals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appellant challenges member(s) with appropriate reasons.</w:t>
      </w:r>
    </w:p>
    <w:p w14:paraId="5EC9742F" w14:textId="77777777" w:rsidR="00654759" w:rsidRDefault="00654759">
      <w:pPr>
        <w:pStyle w:val="BodyText"/>
        <w:spacing w:before="11"/>
        <w:rPr>
          <w:sz w:val="23"/>
        </w:rPr>
      </w:pPr>
    </w:p>
    <w:p w14:paraId="5EC97430" w14:textId="77777777" w:rsidR="00654759" w:rsidRDefault="002258D3">
      <w:pPr>
        <w:pStyle w:val="ListParagraph"/>
        <w:numPr>
          <w:ilvl w:val="2"/>
          <w:numId w:val="4"/>
        </w:numPr>
        <w:tabs>
          <w:tab w:val="left" w:pos="2280"/>
        </w:tabs>
        <w:ind w:right="605"/>
        <w:rPr>
          <w:sz w:val="24"/>
        </w:rPr>
      </w:pP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appellant,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writing,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outcome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hearing.</w:t>
      </w:r>
    </w:p>
    <w:p w14:paraId="5EC97431" w14:textId="77777777" w:rsidR="00654759" w:rsidRDefault="00654759">
      <w:pPr>
        <w:pStyle w:val="BodyText"/>
      </w:pPr>
    </w:p>
    <w:p w14:paraId="5EC97432" w14:textId="77777777" w:rsidR="00654759" w:rsidRDefault="002258D3">
      <w:pPr>
        <w:pStyle w:val="ListParagraph"/>
        <w:numPr>
          <w:ilvl w:val="2"/>
          <w:numId w:val="4"/>
        </w:numPr>
        <w:tabs>
          <w:tab w:val="left" w:pos="2280"/>
        </w:tabs>
        <w:ind w:right="538"/>
        <w:rPr>
          <w:sz w:val="24"/>
        </w:rPr>
      </w:pPr>
      <w:r>
        <w:rPr>
          <w:sz w:val="24"/>
        </w:rPr>
        <w:t>Track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5"/>
          <w:sz w:val="24"/>
        </w:rPr>
        <w:t xml:space="preserve"> </w:t>
      </w:r>
      <w:r>
        <w:rPr>
          <w:sz w:val="24"/>
        </w:rPr>
        <w:t>received,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 actions undertaken to resolve them.</w:t>
      </w:r>
    </w:p>
    <w:p w14:paraId="5EC97433" w14:textId="77777777" w:rsidR="00654759" w:rsidRDefault="00654759">
      <w:pPr>
        <w:pStyle w:val="BodyText"/>
      </w:pPr>
    </w:p>
    <w:p w14:paraId="5EC97434" w14:textId="77777777" w:rsidR="00654759" w:rsidRDefault="002258D3">
      <w:pPr>
        <w:pStyle w:val="ListParagraph"/>
        <w:numPr>
          <w:ilvl w:val="2"/>
          <w:numId w:val="4"/>
        </w:numPr>
        <w:tabs>
          <w:tab w:val="left" w:pos="2280"/>
        </w:tabs>
        <w:ind w:left="2279" w:right="233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correction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corrective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 are taken to resolve the appeal.</w:t>
      </w:r>
    </w:p>
    <w:p w14:paraId="5EC97435" w14:textId="77777777" w:rsidR="00654759" w:rsidRDefault="00654759">
      <w:pPr>
        <w:pStyle w:val="BodyText"/>
      </w:pPr>
    </w:p>
    <w:p w14:paraId="5EC97436" w14:textId="77777777" w:rsidR="00654759" w:rsidRDefault="002258D3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ind w:left="15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client</w:t>
      </w:r>
      <w:r>
        <w:rPr>
          <w:spacing w:val="-5"/>
          <w:sz w:val="24"/>
        </w:rPr>
        <w:t xml:space="preserve"> </w:t>
      </w:r>
      <w:r>
        <w:rPr>
          <w:sz w:val="24"/>
        </w:rPr>
        <w:t>(appellant)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following:</w:t>
      </w:r>
    </w:p>
    <w:p w14:paraId="5EC97437" w14:textId="77777777" w:rsidR="00654759" w:rsidRDefault="00654759">
      <w:pPr>
        <w:pStyle w:val="BodyText"/>
      </w:pPr>
    </w:p>
    <w:p w14:paraId="5EC97438" w14:textId="77777777" w:rsidR="00654759" w:rsidRDefault="002258D3">
      <w:pPr>
        <w:pStyle w:val="ListParagraph"/>
        <w:numPr>
          <w:ilvl w:val="2"/>
          <w:numId w:val="4"/>
        </w:numPr>
        <w:tabs>
          <w:tab w:val="left" w:pos="2280"/>
        </w:tabs>
        <w:ind w:right="234"/>
        <w:rPr>
          <w:sz w:val="24"/>
        </w:rPr>
      </w:pPr>
      <w:r>
        <w:rPr>
          <w:sz w:val="24"/>
        </w:rPr>
        <w:t>The appellant is to write the Management System 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media (email, fax, letter, etc).</w:t>
      </w:r>
    </w:p>
    <w:p w14:paraId="5EC97439" w14:textId="77777777" w:rsidR="00654759" w:rsidRDefault="00654759">
      <w:pPr>
        <w:pStyle w:val="BodyText"/>
      </w:pPr>
    </w:p>
    <w:p w14:paraId="5EC9743A" w14:textId="77777777" w:rsidR="00654759" w:rsidRDefault="002258D3">
      <w:pPr>
        <w:pStyle w:val="ListParagraph"/>
        <w:numPr>
          <w:ilvl w:val="2"/>
          <w:numId w:val="4"/>
        </w:numPr>
        <w:tabs>
          <w:tab w:val="left" w:pos="2280"/>
        </w:tabs>
        <w:ind w:right="435"/>
        <w:rPr>
          <w:sz w:val="24"/>
        </w:rPr>
      </w:pP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composition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Appeal</w:t>
      </w:r>
      <w:r>
        <w:rPr>
          <w:spacing w:val="-6"/>
          <w:sz w:val="24"/>
        </w:rPr>
        <w:t xml:space="preserve"> </w:t>
      </w:r>
      <w:r>
        <w:rPr>
          <w:sz w:val="24"/>
        </w:rPr>
        <w:t>Committee, the Appellant shall provide appropriate reason(s).</w:t>
      </w:r>
    </w:p>
    <w:p w14:paraId="5EC9743B" w14:textId="77777777" w:rsidR="00654759" w:rsidRDefault="00654759">
      <w:pPr>
        <w:pStyle w:val="BodyText"/>
      </w:pPr>
    </w:p>
    <w:p w14:paraId="5EC9743C" w14:textId="77777777" w:rsidR="00654759" w:rsidRDefault="002258D3">
      <w:pPr>
        <w:pStyle w:val="Heading1"/>
        <w:numPr>
          <w:ilvl w:val="1"/>
          <w:numId w:val="3"/>
        </w:numPr>
        <w:tabs>
          <w:tab w:val="left" w:pos="839"/>
          <w:tab w:val="left" w:pos="840"/>
        </w:tabs>
        <w:spacing w:before="1"/>
        <w:jc w:val="left"/>
      </w:pP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Appeal</w:t>
      </w:r>
    </w:p>
    <w:p w14:paraId="5EC9743D" w14:textId="77777777" w:rsidR="00654759" w:rsidRDefault="00654759">
      <w:pPr>
        <w:pStyle w:val="BodyText"/>
        <w:spacing w:before="11"/>
        <w:rPr>
          <w:b/>
          <w:sz w:val="23"/>
        </w:rPr>
      </w:pPr>
    </w:p>
    <w:p w14:paraId="5EC9743E" w14:textId="77777777" w:rsidR="00654759" w:rsidRDefault="002258D3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1560" w:right="78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6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form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must contain a brief statement showing:</w:t>
      </w:r>
    </w:p>
    <w:p w14:paraId="5EC9743F" w14:textId="77777777" w:rsidR="00654759" w:rsidRDefault="00654759">
      <w:pPr>
        <w:pStyle w:val="BodyText"/>
      </w:pPr>
    </w:p>
    <w:p w14:paraId="5EC97440" w14:textId="77777777" w:rsidR="00654759" w:rsidRDefault="002258D3">
      <w:pPr>
        <w:pStyle w:val="ListParagraph"/>
        <w:numPr>
          <w:ilvl w:val="2"/>
          <w:numId w:val="3"/>
        </w:numPr>
        <w:tabs>
          <w:tab w:val="left" w:pos="2280"/>
        </w:tabs>
        <w:ind w:right="32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grounds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appellant</w:t>
      </w:r>
      <w:r>
        <w:rPr>
          <w:spacing w:val="-5"/>
          <w:sz w:val="24"/>
        </w:rPr>
        <w:t xml:space="preserve"> </w:t>
      </w:r>
      <w:r>
        <w:rPr>
          <w:sz w:val="24"/>
        </w:rPr>
        <w:t>claims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 aggrieved by the decision.</w:t>
      </w:r>
    </w:p>
    <w:p w14:paraId="5EC97441" w14:textId="77777777" w:rsidR="00654759" w:rsidRDefault="00654759">
      <w:pPr>
        <w:pStyle w:val="BodyText"/>
        <w:rPr>
          <w:sz w:val="28"/>
        </w:rPr>
      </w:pPr>
    </w:p>
    <w:p w14:paraId="5EC97442" w14:textId="77777777" w:rsidR="00654759" w:rsidRDefault="002258D3">
      <w:pPr>
        <w:pStyle w:val="ListParagraph"/>
        <w:numPr>
          <w:ilvl w:val="2"/>
          <w:numId w:val="3"/>
        </w:numPr>
        <w:tabs>
          <w:tab w:val="left" w:pos="228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relief sought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appellant.</w:t>
      </w:r>
    </w:p>
    <w:p w14:paraId="5EC97443" w14:textId="77777777" w:rsidR="00654759" w:rsidRDefault="00654759">
      <w:pPr>
        <w:pStyle w:val="BodyText"/>
        <w:spacing w:before="11"/>
        <w:rPr>
          <w:sz w:val="27"/>
        </w:rPr>
      </w:pPr>
    </w:p>
    <w:p w14:paraId="5EC97444" w14:textId="77777777" w:rsidR="00654759" w:rsidRDefault="002258D3">
      <w:pPr>
        <w:pStyle w:val="BodyText"/>
        <w:ind w:left="1560"/>
      </w:pPr>
      <w:r>
        <w:t>4.1.4</w:t>
      </w:r>
      <w:r>
        <w:rPr>
          <w:spacing w:val="79"/>
          <w:w w:val="15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relief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granted.</w:t>
      </w:r>
    </w:p>
    <w:p w14:paraId="5EC97445" w14:textId="77777777" w:rsidR="00654759" w:rsidRDefault="00654759">
      <w:pPr>
        <w:pStyle w:val="BodyText"/>
      </w:pPr>
    </w:p>
    <w:p w14:paraId="5EC97446" w14:textId="77777777" w:rsidR="00654759" w:rsidRDefault="002258D3">
      <w:pPr>
        <w:pStyle w:val="Heading1"/>
        <w:numPr>
          <w:ilvl w:val="1"/>
          <w:numId w:val="2"/>
        </w:numPr>
        <w:tabs>
          <w:tab w:val="left" w:pos="839"/>
          <w:tab w:val="left" w:pos="840"/>
        </w:tabs>
        <w:jc w:val="left"/>
      </w:pPr>
      <w:r>
        <w:t>The</w:t>
      </w:r>
      <w:r>
        <w:rPr>
          <w:spacing w:val="-2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rPr>
          <w:spacing w:val="-2"/>
        </w:rPr>
        <w:t>Committee</w:t>
      </w:r>
    </w:p>
    <w:p w14:paraId="5EC97447" w14:textId="77777777" w:rsidR="00654759" w:rsidRDefault="00654759">
      <w:pPr>
        <w:pStyle w:val="BodyText"/>
        <w:rPr>
          <w:b/>
        </w:rPr>
      </w:pPr>
    </w:p>
    <w:p w14:paraId="5EC97448" w14:textId="77777777" w:rsidR="00654759" w:rsidRDefault="002258D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left="15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for:</w:t>
      </w:r>
    </w:p>
    <w:p w14:paraId="5EC97449" w14:textId="77777777" w:rsidR="00654759" w:rsidRDefault="00654759">
      <w:pPr>
        <w:pStyle w:val="BodyText"/>
      </w:pPr>
    </w:p>
    <w:p w14:paraId="5EC9744A" w14:textId="77777777" w:rsidR="00654759" w:rsidRDefault="002258D3">
      <w:pPr>
        <w:pStyle w:val="ListParagraph"/>
        <w:numPr>
          <w:ilvl w:val="2"/>
          <w:numId w:val="2"/>
        </w:numPr>
        <w:tabs>
          <w:tab w:val="left" w:pos="2280"/>
        </w:tabs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unbiased</w:t>
      </w:r>
      <w:r>
        <w:rPr>
          <w:spacing w:val="-5"/>
          <w:sz w:val="24"/>
        </w:rPr>
        <w:t xml:space="preserve"> </w:t>
      </w:r>
      <w:r>
        <w:rPr>
          <w:sz w:val="24"/>
        </w:rPr>
        <w:t>forum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review.</w:t>
      </w:r>
    </w:p>
    <w:p w14:paraId="5EC9744B" w14:textId="77777777" w:rsidR="00654759" w:rsidRDefault="00654759">
      <w:pPr>
        <w:pStyle w:val="BodyText"/>
      </w:pPr>
    </w:p>
    <w:p w14:paraId="5EC9744C" w14:textId="77777777" w:rsidR="00654759" w:rsidRDefault="002258D3">
      <w:pPr>
        <w:pStyle w:val="ListParagraph"/>
        <w:numPr>
          <w:ilvl w:val="2"/>
          <w:numId w:val="2"/>
        </w:numPr>
        <w:tabs>
          <w:tab w:val="left" w:pos="2280"/>
        </w:tabs>
        <w:ind w:right="177"/>
        <w:rPr>
          <w:sz w:val="24"/>
        </w:rPr>
      </w:pPr>
      <w:r>
        <w:rPr>
          <w:sz w:val="24"/>
        </w:rPr>
        <w:t>Render</w:t>
      </w:r>
      <w:r>
        <w:rPr>
          <w:spacing w:val="-7"/>
          <w:sz w:val="24"/>
        </w:rPr>
        <w:t xml:space="preserve"> </w:t>
      </w:r>
      <w:r>
        <w:rPr>
          <w:sz w:val="24"/>
        </w:rPr>
        <w:t>decisions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appeals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 System Certification Manager or designee.</w:t>
      </w:r>
    </w:p>
    <w:p w14:paraId="5EC9744D" w14:textId="77777777" w:rsidR="00654759" w:rsidRDefault="00654759">
      <w:pPr>
        <w:rPr>
          <w:sz w:val="24"/>
        </w:rPr>
        <w:sectPr w:rsidR="00654759">
          <w:headerReference w:type="default" r:id="rId9"/>
          <w:footerReference w:type="default" r:id="rId10"/>
          <w:pgSz w:w="12240" w:h="15840"/>
          <w:pgMar w:top="2360" w:right="1680" w:bottom="1260" w:left="1680" w:header="725" w:footer="1077" w:gutter="0"/>
          <w:cols w:space="720"/>
        </w:sectPr>
      </w:pPr>
    </w:p>
    <w:p w14:paraId="5EC9744E" w14:textId="77777777" w:rsidR="00654759" w:rsidRDefault="00654759">
      <w:pPr>
        <w:pStyle w:val="BodyText"/>
        <w:spacing w:before="6"/>
        <w:rPr>
          <w:sz w:val="19"/>
        </w:rPr>
      </w:pPr>
    </w:p>
    <w:p w14:paraId="5EC9744F" w14:textId="77777777" w:rsidR="00654759" w:rsidRDefault="002258D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93"/>
        <w:ind w:left="1560"/>
        <w:jc w:val="left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vote.</w:t>
      </w:r>
    </w:p>
    <w:p w14:paraId="5EC97450" w14:textId="77777777" w:rsidR="00654759" w:rsidRDefault="00654759">
      <w:pPr>
        <w:pStyle w:val="BodyText"/>
        <w:spacing w:before="11"/>
        <w:rPr>
          <w:sz w:val="23"/>
        </w:rPr>
      </w:pPr>
    </w:p>
    <w:p w14:paraId="5EC97451" w14:textId="77777777" w:rsidR="00654759" w:rsidRDefault="002258D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left="1560" w:right="539"/>
        <w:jc w:val="left"/>
        <w:rPr>
          <w:sz w:val="24"/>
        </w:rPr>
      </w:pPr>
      <w:r>
        <w:rPr>
          <w:sz w:val="24"/>
        </w:rPr>
        <w:t>The members must not have direct involvement in the decision under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6"/>
          <w:sz w:val="24"/>
        </w:rPr>
        <w:t xml:space="preserve"> </w:t>
      </w:r>
      <w:r>
        <w:rPr>
          <w:sz w:val="24"/>
        </w:rPr>
        <w:t>nor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outcome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decision.</w:t>
      </w:r>
    </w:p>
    <w:p w14:paraId="5EC97452" w14:textId="77777777" w:rsidR="00654759" w:rsidRDefault="00654759">
      <w:pPr>
        <w:pStyle w:val="BodyText"/>
      </w:pPr>
    </w:p>
    <w:p w14:paraId="5EC97453" w14:textId="77777777" w:rsidR="00654759" w:rsidRDefault="002258D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left="15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of Ad-hoc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nature.</w:t>
      </w:r>
    </w:p>
    <w:p w14:paraId="5EC97454" w14:textId="77777777" w:rsidR="00654759" w:rsidRDefault="00654759">
      <w:pPr>
        <w:pStyle w:val="BodyText"/>
        <w:rPr>
          <w:sz w:val="26"/>
        </w:rPr>
      </w:pPr>
    </w:p>
    <w:p w14:paraId="5EC97455" w14:textId="77777777" w:rsidR="00654759" w:rsidRDefault="00654759">
      <w:pPr>
        <w:pStyle w:val="BodyText"/>
        <w:rPr>
          <w:sz w:val="22"/>
        </w:rPr>
      </w:pPr>
    </w:p>
    <w:p w14:paraId="5EC97456" w14:textId="77777777" w:rsidR="00654759" w:rsidRDefault="002258D3">
      <w:pPr>
        <w:pStyle w:val="Heading1"/>
        <w:numPr>
          <w:ilvl w:val="1"/>
          <w:numId w:val="1"/>
        </w:numPr>
        <w:tabs>
          <w:tab w:val="left" w:pos="839"/>
          <w:tab w:val="left" w:pos="840"/>
        </w:tabs>
        <w:jc w:val="left"/>
      </w:pPr>
      <w:r>
        <w:rPr>
          <w:spacing w:val="-2"/>
        </w:rPr>
        <w:t>Hearing</w:t>
      </w:r>
    </w:p>
    <w:p w14:paraId="5EC97457" w14:textId="77777777" w:rsidR="00654759" w:rsidRDefault="00654759">
      <w:pPr>
        <w:pStyle w:val="BodyText"/>
        <w:rPr>
          <w:b/>
        </w:rPr>
      </w:pPr>
    </w:p>
    <w:p w14:paraId="5EC97458" w14:textId="77777777" w:rsidR="00654759" w:rsidRDefault="002258D3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left="1559" w:right="431"/>
        <w:jc w:val="left"/>
        <w:rPr>
          <w:sz w:val="24"/>
        </w:rPr>
      </w:pPr>
      <w:r>
        <w:rPr>
          <w:sz w:val="24"/>
        </w:rPr>
        <w:t xml:space="preserve">The Appeal Committee reviews, </w:t>
      </w:r>
      <w:proofErr w:type="gramStart"/>
      <w:r>
        <w:rPr>
          <w:sz w:val="24"/>
        </w:rPr>
        <w:t>discusses</w:t>
      </w:r>
      <w:proofErr w:type="gramEnd"/>
      <w:r>
        <w:rPr>
          <w:sz w:val="24"/>
        </w:rPr>
        <w:t xml:space="preserve"> and votes on the appeal.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Appellant,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his/her</w:t>
      </w:r>
      <w:r>
        <w:rPr>
          <w:spacing w:val="-5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expense,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to witness this appeal.</w:t>
      </w:r>
    </w:p>
    <w:p w14:paraId="5EC97459" w14:textId="77777777" w:rsidR="00654759" w:rsidRDefault="00654759">
      <w:pPr>
        <w:pStyle w:val="BodyText"/>
      </w:pPr>
    </w:p>
    <w:p w14:paraId="5EC9745A" w14:textId="77777777" w:rsidR="00654759" w:rsidRDefault="002258D3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left="1560" w:right="27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kept,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record, with other client’s documentation for future use or reference.</w:t>
      </w:r>
    </w:p>
    <w:p w14:paraId="5EC9745B" w14:textId="77777777" w:rsidR="00654759" w:rsidRDefault="00654759">
      <w:pPr>
        <w:pStyle w:val="BodyText"/>
      </w:pPr>
    </w:p>
    <w:p w14:paraId="5EC9745C" w14:textId="77777777" w:rsidR="00654759" w:rsidRDefault="002258D3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left="1560" w:right="392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next level of Appeal Committee. In such case, sections 2.1.1 to</w:t>
      </w:r>
    </w:p>
    <w:p w14:paraId="5EC9745D" w14:textId="77777777" w:rsidR="00654759" w:rsidRDefault="002258D3">
      <w:pPr>
        <w:pStyle w:val="BodyText"/>
        <w:ind w:left="1560"/>
      </w:pPr>
      <w:r>
        <w:t>2.1.5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applied.</w:t>
      </w:r>
    </w:p>
    <w:p w14:paraId="5EC9745E" w14:textId="77777777" w:rsidR="00654759" w:rsidRDefault="00654759">
      <w:pPr>
        <w:pStyle w:val="BodyText"/>
      </w:pPr>
    </w:p>
    <w:p w14:paraId="5EC9745F" w14:textId="77777777" w:rsidR="00654759" w:rsidRDefault="002258D3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"/>
        <w:ind w:left="15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final.</w:t>
      </w:r>
    </w:p>
    <w:sectPr w:rsidR="00654759">
      <w:headerReference w:type="default" r:id="rId11"/>
      <w:footerReference w:type="default" r:id="rId12"/>
      <w:pgSz w:w="12240" w:h="15840"/>
      <w:pgMar w:top="2360" w:right="1680" w:bottom="1260" w:left="1680" w:header="725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746A" w14:textId="77777777" w:rsidR="009E309A" w:rsidRDefault="002258D3">
      <w:r>
        <w:separator/>
      </w:r>
    </w:p>
  </w:endnote>
  <w:endnote w:type="continuationSeparator" w:id="0">
    <w:p w14:paraId="5EC9746C" w14:textId="77777777" w:rsidR="009E309A" w:rsidRDefault="0022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7461" w14:textId="77777777" w:rsidR="00654759" w:rsidRDefault="00AD5FE7">
    <w:pPr>
      <w:pStyle w:val="BodyText"/>
      <w:spacing w:line="14" w:lineRule="auto"/>
      <w:rPr>
        <w:sz w:val="20"/>
      </w:rPr>
    </w:pPr>
    <w:r>
      <w:pict w14:anchorId="5EC97469">
        <v:rect id="docshape2" o:spid="_x0000_s1032" style="position:absolute;margin-left:90pt;margin-top:728.15pt;width:6in;height:.6pt;z-index:-15855104;mso-position-horizontal-relative:page;mso-position-vertical-relative:page" fillcolor="black" stroked="f">
          <w10:wrap anchorx="page" anchory="page"/>
        </v:rect>
      </w:pict>
    </w:r>
    <w:r>
      <w:pict w14:anchorId="5EC9746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1" type="#_x0000_t202" style="position:absolute;margin-left:127.75pt;margin-top:732.25pt;width:356.4pt;height:24.85pt;z-index:-15854592;mso-position-horizontal-relative:page;mso-position-vertical-relative:page" filled="f" stroked="f">
          <v:textbox inset="0,0,0,0">
            <w:txbxContent>
              <w:p w14:paraId="5EC97485" w14:textId="77777777" w:rsidR="00654759" w:rsidRDefault="002258D3">
                <w:pPr>
                  <w:spacing w:before="15"/>
                  <w:ind w:left="22" w:right="2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3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  <w:p w14:paraId="5EC97486" w14:textId="77777777" w:rsidR="00654759" w:rsidRDefault="002258D3">
                <w:pPr>
                  <w:ind w:left="22" w:right="22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THIS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DOCUMENT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IS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CONFIDENTIAL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PROPERTY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OF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IAPMO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CERTIFICATION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SERVICES.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IT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SHALL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NOT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BE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COPIED</w:t>
                </w:r>
              </w:p>
              <w:p w14:paraId="5EC97487" w14:textId="77777777" w:rsidR="00654759" w:rsidRDefault="002258D3">
                <w:pPr>
                  <w:spacing w:before="1"/>
                  <w:ind w:left="22" w:right="22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IN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WHOLE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OR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PART,</w:t>
                </w:r>
                <w:r>
                  <w:rPr>
                    <w:spacing w:val="3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ANY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PRINTED,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MECHANICAL,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ELECTRONIC,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FILM,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OR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OTHER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DISTRIBUTION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/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STORAGE</w:t>
                </w:r>
                <w:r>
                  <w:rPr>
                    <w:spacing w:val="-2"/>
                    <w:sz w:val="12"/>
                  </w:rPr>
                  <w:t xml:space="preserve"> MEDIA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7463" w14:textId="77777777" w:rsidR="00654759" w:rsidRDefault="00AD5FE7">
    <w:pPr>
      <w:pStyle w:val="BodyText"/>
      <w:spacing w:line="14" w:lineRule="auto"/>
      <w:rPr>
        <w:sz w:val="20"/>
      </w:rPr>
    </w:pPr>
    <w:r>
      <w:pict w14:anchorId="5EC9746E">
        <v:rect id="docshape5" o:spid="_x0000_s1029" style="position:absolute;margin-left:90pt;margin-top:728.15pt;width:6in;height:.6pt;z-index:-15853568;mso-position-horizontal-relative:page;mso-position-vertical-relative:page" fillcolor="black" stroked="f">
          <w10:wrap anchorx="page" anchory="page"/>
        </v:rect>
      </w:pict>
    </w:r>
    <w:r>
      <w:pict w14:anchorId="5EC9746F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8" type="#_x0000_t202" style="position:absolute;margin-left:127.75pt;margin-top:732.25pt;width:356.4pt;height:24.85pt;z-index:-15853056;mso-position-horizontal-relative:page;mso-position-vertical-relative:page" filled="f" stroked="f">
          <v:textbox inset="0,0,0,0">
            <w:txbxContent>
              <w:p w14:paraId="5EC97498" w14:textId="77777777" w:rsidR="00654759" w:rsidRDefault="002258D3">
                <w:pPr>
                  <w:spacing w:before="15"/>
                  <w:ind w:left="22" w:right="2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3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  <w:p w14:paraId="5EC97499" w14:textId="77777777" w:rsidR="00654759" w:rsidRDefault="002258D3">
                <w:pPr>
                  <w:ind w:left="22" w:right="22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THIS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DOCUMENT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IS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CONFIDENTIAL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PROPERTY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OF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IAPMO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CERTIFICATION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SERVICES.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IT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SHALL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NOT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BE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COPIED</w:t>
                </w:r>
              </w:p>
              <w:p w14:paraId="5EC9749A" w14:textId="77777777" w:rsidR="00654759" w:rsidRDefault="002258D3">
                <w:pPr>
                  <w:spacing w:before="1"/>
                  <w:ind w:left="22" w:right="22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IN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WHOLE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OR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PART,</w:t>
                </w:r>
                <w:r>
                  <w:rPr>
                    <w:spacing w:val="3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ANY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PRINTED,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MECHANICAL,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ELECTRONIC,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FILM,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OR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OTHER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DISTRIBUTION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/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STORAGE</w:t>
                </w:r>
                <w:r>
                  <w:rPr>
                    <w:spacing w:val="-2"/>
                    <w:sz w:val="12"/>
                  </w:rPr>
                  <w:t xml:space="preserve"> MEDIA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7465" w14:textId="77777777" w:rsidR="00654759" w:rsidRDefault="00AD5FE7">
    <w:pPr>
      <w:pStyle w:val="BodyText"/>
      <w:spacing w:line="14" w:lineRule="auto"/>
      <w:rPr>
        <w:sz w:val="20"/>
      </w:rPr>
    </w:pPr>
    <w:r>
      <w:pict w14:anchorId="5EC97473">
        <v:rect id="docshape8" o:spid="_x0000_s1026" style="position:absolute;margin-left:90pt;margin-top:728.15pt;width:6in;height:.6pt;z-index:-15852032;mso-position-horizontal-relative:page;mso-position-vertical-relative:page" fillcolor="black" stroked="f">
          <w10:wrap anchorx="page" anchory="page"/>
        </v:rect>
      </w:pict>
    </w:r>
    <w:r>
      <w:pict w14:anchorId="5EC97474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5" type="#_x0000_t202" style="position:absolute;margin-left:127.75pt;margin-top:732.25pt;width:356.4pt;height:24.85pt;z-index:-15851520;mso-position-horizontal-relative:page;mso-position-vertical-relative:page" filled="f" stroked="f">
          <v:textbox inset="0,0,0,0">
            <w:txbxContent>
              <w:p w14:paraId="5EC974AB" w14:textId="77777777" w:rsidR="00654759" w:rsidRDefault="002258D3">
                <w:pPr>
                  <w:spacing w:before="15"/>
                  <w:ind w:left="22" w:right="2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3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3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  <w:p w14:paraId="5EC974AC" w14:textId="77777777" w:rsidR="00654759" w:rsidRDefault="002258D3">
                <w:pPr>
                  <w:ind w:left="22" w:right="22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THIS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DOCUMENT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IS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CONFIDENTIAL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PROPERTY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OF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IAPMO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CERTIFICATION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SERVICES.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IT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SHALL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NOT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BE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COPIED</w:t>
                </w:r>
              </w:p>
              <w:p w14:paraId="5EC974AD" w14:textId="77777777" w:rsidR="00654759" w:rsidRDefault="002258D3">
                <w:pPr>
                  <w:spacing w:before="1"/>
                  <w:ind w:left="22" w:right="22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IN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WHOLE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OR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PART,</w:t>
                </w:r>
                <w:r>
                  <w:rPr>
                    <w:spacing w:val="3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ANY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PRINTED,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MECHANICAL,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ELECTRONIC,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FILM,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OR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OTHER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DISTRIBUTION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/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STORAGE</w:t>
                </w:r>
                <w:r>
                  <w:rPr>
                    <w:spacing w:val="-2"/>
                    <w:sz w:val="12"/>
                  </w:rPr>
                  <w:t xml:space="preserve"> MEDIA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7466" w14:textId="77777777" w:rsidR="009E309A" w:rsidRDefault="002258D3">
      <w:r>
        <w:separator/>
      </w:r>
    </w:p>
  </w:footnote>
  <w:footnote w:type="continuationSeparator" w:id="0">
    <w:p w14:paraId="5EC97468" w14:textId="77777777" w:rsidR="009E309A" w:rsidRDefault="0022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7460" w14:textId="77777777" w:rsidR="00654759" w:rsidRDefault="00AD5FE7">
    <w:pPr>
      <w:pStyle w:val="BodyText"/>
      <w:spacing w:line="14" w:lineRule="auto"/>
      <w:rPr>
        <w:sz w:val="20"/>
      </w:rPr>
    </w:pPr>
    <w:r>
      <w:pict w14:anchorId="5EC9746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3" type="#_x0000_t202" style="position:absolute;margin-left:89.05pt;margin-top:36pt;width:433.95pt;height:82.6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534"/>
                  <w:gridCol w:w="1620"/>
                  <w:gridCol w:w="2340"/>
                  <w:gridCol w:w="2174"/>
                </w:tblGrid>
                <w:tr w:rsidR="00654759" w14:paraId="5EC97477" w14:textId="77777777">
                  <w:trPr>
                    <w:trHeight w:val="539"/>
                  </w:trPr>
                  <w:tc>
                    <w:tcPr>
                      <w:tcW w:w="2534" w:type="dxa"/>
                      <w:vMerge w:val="restart"/>
                    </w:tcPr>
                    <w:p w14:paraId="5EC97475" w14:textId="77777777" w:rsidR="00654759" w:rsidRDefault="00654759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6134" w:type="dxa"/>
                      <w:gridSpan w:val="3"/>
                    </w:tcPr>
                    <w:p w14:paraId="5EC97476" w14:textId="77777777" w:rsidR="00654759" w:rsidRDefault="002258D3">
                      <w:pPr>
                        <w:pStyle w:val="TableParagraph"/>
                        <w:spacing w:before="109"/>
                        <w:ind w:left="144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APPEAL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>PROCEDURE</w:t>
                      </w:r>
                    </w:p>
                  </w:tc>
                </w:tr>
                <w:tr w:rsidR="00654759" w14:paraId="5EC9747C" w14:textId="77777777">
                  <w:trPr>
                    <w:trHeight w:val="455"/>
                  </w:trPr>
                  <w:tc>
                    <w:tcPr>
                      <w:tcW w:w="2534" w:type="dxa"/>
                      <w:vMerge/>
                      <w:tcBorders>
                        <w:top w:val="nil"/>
                      </w:tcBorders>
                    </w:tcPr>
                    <w:p w14:paraId="5EC97478" w14:textId="77777777" w:rsidR="00654759" w:rsidRDefault="0065475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20" w:type="dxa"/>
                    </w:tcPr>
                    <w:p w14:paraId="5EC97479" w14:textId="77777777" w:rsidR="00654759" w:rsidRDefault="002258D3">
                      <w:pPr>
                        <w:pStyle w:val="TableParagraph"/>
                        <w:spacing w:before="134"/>
                        <w:ind w:left="47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Revision</w:t>
                      </w:r>
                    </w:p>
                  </w:tc>
                  <w:tc>
                    <w:tcPr>
                      <w:tcW w:w="2340" w:type="dxa"/>
                    </w:tcPr>
                    <w:p w14:paraId="5EC9747A" w14:textId="77777777" w:rsidR="00654759" w:rsidRDefault="002258D3">
                      <w:pPr>
                        <w:pStyle w:val="TableParagraph"/>
                        <w:spacing w:before="134"/>
                        <w:ind w:left="399" w:right="39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Document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Number</w:t>
                      </w:r>
                    </w:p>
                  </w:tc>
                  <w:tc>
                    <w:tcPr>
                      <w:tcW w:w="2174" w:type="dxa"/>
                    </w:tcPr>
                    <w:p w14:paraId="5EC9747B" w14:textId="77777777" w:rsidR="00654759" w:rsidRDefault="002258D3">
                      <w:pPr>
                        <w:pStyle w:val="TableParagraph"/>
                        <w:spacing w:before="134"/>
                        <w:ind w:left="387" w:right="37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Pages</w:t>
                      </w:r>
                    </w:p>
                  </w:tc>
                </w:tr>
                <w:tr w:rsidR="00654759" w14:paraId="5EC97483" w14:textId="77777777">
                  <w:trPr>
                    <w:trHeight w:val="618"/>
                  </w:trPr>
                  <w:tc>
                    <w:tcPr>
                      <w:tcW w:w="2534" w:type="dxa"/>
                      <w:vMerge/>
                      <w:tcBorders>
                        <w:top w:val="nil"/>
                      </w:tcBorders>
                    </w:tcPr>
                    <w:p w14:paraId="5EC9747D" w14:textId="77777777" w:rsidR="00654759" w:rsidRDefault="0065475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20" w:type="dxa"/>
                    </w:tcPr>
                    <w:p w14:paraId="5EC9747E" w14:textId="7BD89D34" w:rsidR="00654759" w:rsidRDefault="002258D3">
                      <w:pPr>
                        <w:pStyle w:val="TableParagraph"/>
                        <w:spacing w:before="47" w:line="270" w:lineRule="atLeast"/>
                        <w:ind w:left="129" w:firstLine="547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08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10/12/2022</w:t>
                      </w:r>
                    </w:p>
                  </w:tc>
                  <w:tc>
                    <w:tcPr>
                      <w:tcW w:w="2340" w:type="dxa"/>
                    </w:tcPr>
                    <w:p w14:paraId="5EC9747F" w14:textId="77777777" w:rsidR="00654759" w:rsidRDefault="00654759">
                      <w:pPr>
                        <w:pStyle w:val="TableParagraph"/>
                        <w:spacing w:before="10"/>
                        <w:rPr>
                          <w:rFonts w:ascii="Times New Roman"/>
                          <w:sz w:val="29"/>
                        </w:rPr>
                      </w:pPr>
                    </w:p>
                    <w:p w14:paraId="5EC97480" w14:textId="77777777" w:rsidR="00654759" w:rsidRDefault="002258D3">
                      <w:pPr>
                        <w:pStyle w:val="TableParagraph"/>
                        <w:spacing w:line="255" w:lineRule="exact"/>
                        <w:ind w:left="399" w:right="387"/>
                        <w:jc w:val="center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</w:rPr>
                        <w:t>RS-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1801</w:t>
                      </w:r>
                    </w:p>
                  </w:tc>
                  <w:tc>
                    <w:tcPr>
                      <w:tcW w:w="2174" w:type="dxa"/>
                    </w:tcPr>
                    <w:p w14:paraId="5EC97481" w14:textId="77777777" w:rsidR="00654759" w:rsidRDefault="00654759">
                      <w:pPr>
                        <w:pStyle w:val="TableParagraph"/>
                        <w:spacing w:before="5"/>
                        <w:rPr>
                          <w:rFonts w:ascii="Times New Roman"/>
                          <w:sz w:val="28"/>
                        </w:rPr>
                      </w:pPr>
                    </w:p>
                    <w:p w14:paraId="5EC97482" w14:textId="77777777" w:rsidR="00654759" w:rsidRDefault="002258D3">
                      <w:pPr>
                        <w:pStyle w:val="TableParagraph"/>
                        <w:spacing w:line="271" w:lineRule="exact"/>
                        <w:ind w:left="387" w:right="3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Page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fldChar w:fldCharType="begin"/>
                      </w:r>
                      <w:r>
                        <w:rPr>
                          <w:spacing w:val="-10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spacing w:val="-10"/>
                          <w:sz w:val="24"/>
                        </w:rPr>
                        <w:fldChar w:fldCharType="separate"/>
                      </w:r>
                      <w:r>
                        <w:rPr>
                          <w:spacing w:val="-10"/>
                          <w:sz w:val="24"/>
                        </w:rPr>
                        <w:t>3</w:t>
                      </w:r>
                      <w:r>
                        <w:rPr>
                          <w:spacing w:val="-10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14:paraId="5EC97484" w14:textId="77777777" w:rsidR="00654759" w:rsidRDefault="00654759">
                <w:pPr>
                  <w:pStyle w:val="BodyText"/>
                </w:pPr>
              </w:p>
            </w:txbxContent>
          </v:textbox>
          <w10:wrap anchorx="page" anchory="page"/>
        </v:shape>
      </w:pict>
    </w:r>
    <w:r w:rsidR="002258D3">
      <w:rPr>
        <w:noProof/>
      </w:rPr>
      <w:drawing>
        <wp:anchor distT="0" distB="0" distL="0" distR="0" simplePos="0" relativeHeight="487460864" behindDoc="1" locked="0" layoutInCell="1" allowOverlap="1" wp14:anchorId="5EC97467" wp14:editId="5EC97468">
          <wp:simplePos x="0" y="0"/>
          <wp:positionH relativeFrom="page">
            <wp:posOffset>1142999</wp:posOffset>
          </wp:positionH>
          <wp:positionV relativeFrom="page">
            <wp:posOffset>472440</wp:posOffset>
          </wp:positionV>
          <wp:extent cx="1591309" cy="9373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309" cy="93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7462" w14:textId="77777777" w:rsidR="00654759" w:rsidRDefault="00AD5FE7">
    <w:pPr>
      <w:pStyle w:val="BodyText"/>
      <w:spacing w:line="14" w:lineRule="auto"/>
      <w:rPr>
        <w:sz w:val="20"/>
      </w:rPr>
    </w:pPr>
    <w:r>
      <w:pict w14:anchorId="5EC9746B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0" type="#_x0000_t202" style="position:absolute;margin-left:89.05pt;margin-top:36pt;width:433.95pt;height:82.6pt;z-index:15729152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534"/>
                  <w:gridCol w:w="1620"/>
                  <w:gridCol w:w="2340"/>
                  <w:gridCol w:w="2174"/>
                </w:tblGrid>
                <w:tr w:rsidR="002258D3" w14:paraId="5DFFCC8D" w14:textId="77777777" w:rsidTr="00DA2043">
                  <w:trPr>
                    <w:trHeight w:val="539"/>
                  </w:trPr>
                  <w:tc>
                    <w:tcPr>
                      <w:tcW w:w="2534" w:type="dxa"/>
                      <w:vMerge w:val="restart"/>
                    </w:tcPr>
                    <w:p w14:paraId="35C411D9" w14:textId="77777777" w:rsidR="002258D3" w:rsidRDefault="002258D3" w:rsidP="002258D3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6134" w:type="dxa"/>
                      <w:gridSpan w:val="3"/>
                    </w:tcPr>
                    <w:p w14:paraId="3DED91D1" w14:textId="77777777" w:rsidR="002258D3" w:rsidRDefault="002258D3" w:rsidP="002258D3">
                      <w:pPr>
                        <w:pStyle w:val="TableParagraph"/>
                        <w:spacing w:before="109"/>
                        <w:ind w:left="144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APPEAL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>PROCEDURE</w:t>
                      </w:r>
                    </w:p>
                  </w:tc>
                </w:tr>
                <w:tr w:rsidR="002258D3" w14:paraId="4682F8B5" w14:textId="77777777" w:rsidTr="00DA2043">
                  <w:trPr>
                    <w:trHeight w:val="455"/>
                  </w:trPr>
                  <w:tc>
                    <w:tcPr>
                      <w:tcW w:w="2534" w:type="dxa"/>
                      <w:vMerge/>
                      <w:tcBorders>
                        <w:top w:val="nil"/>
                      </w:tcBorders>
                    </w:tcPr>
                    <w:p w14:paraId="39571DF5" w14:textId="77777777" w:rsidR="002258D3" w:rsidRDefault="002258D3" w:rsidP="002258D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20" w:type="dxa"/>
                    </w:tcPr>
                    <w:p w14:paraId="5E250696" w14:textId="77777777" w:rsidR="002258D3" w:rsidRDefault="002258D3" w:rsidP="002258D3">
                      <w:pPr>
                        <w:pStyle w:val="TableParagraph"/>
                        <w:spacing w:before="134"/>
                        <w:ind w:left="47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Revision</w:t>
                      </w:r>
                    </w:p>
                  </w:tc>
                  <w:tc>
                    <w:tcPr>
                      <w:tcW w:w="2340" w:type="dxa"/>
                    </w:tcPr>
                    <w:p w14:paraId="4D7A8660" w14:textId="77777777" w:rsidR="002258D3" w:rsidRDefault="002258D3" w:rsidP="002258D3">
                      <w:pPr>
                        <w:pStyle w:val="TableParagraph"/>
                        <w:spacing w:before="134"/>
                        <w:ind w:left="399" w:right="39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Document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Number</w:t>
                      </w:r>
                    </w:p>
                  </w:tc>
                  <w:tc>
                    <w:tcPr>
                      <w:tcW w:w="2174" w:type="dxa"/>
                    </w:tcPr>
                    <w:p w14:paraId="70820191" w14:textId="77777777" w:rsidR="002258D3" w:rsidRDefault="002258D3" w:rsidP="002258D3">
                      <w:pPr>
                        <w:pStyle w:val="TableParagraph"/>
                        <w:spacing w:before="134"/>
                        <w:ind w:left="387" w:right="37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Pages</w:t>
                      </w:r>
                    </w:p>
                  </w:tc>
                </w:tr>
                <w:tr w:rsidR="002258D3" w14:paraId="03BE0C1B" w14:textId="77777777" w:rsidTr="00DA2043">
                  <w:trPr>
                    <w:trHeight w:val="618"/>
                  </w:trPr>
                  <w:tc>
                    <w:tcPr>
                      <w:tcW w:w="2534" w:type="dxa"/>
                      <w:vMerge/>
                      <w:tcBorders>
                        <w:top w:val="nil"/>
                      </w:tcBorders>
                    </w:tcPr>
                    <w:p w14:paraId="298C1A49" w14:textId="77777777" w:rsidR="002258D3" w:rsidRDefault="002258D3" w:rsidP="002258D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20" w:type="dxa"/>
                    </w:tcPr>
                    <w:p w14:paraId="7ED936E3" w14:textId="77777777" w:rsidR="002258D3" w:rsidRDefault="002258D3" w:rsidP="002258D3">
                      <w:pPr>
                        <w:pStyle w:val="TableParagraph"/>
                        <w:spacing w:before="47" w:line="270" w:lineRule="atLeast"/>
                        <w:ind w:left="129" w:firstLine="547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08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10/12/2022</w:t>
                      </w:r>
                    </w:p>
                  </w:tc>
                  <w:tc>
                    <w:tcPr>
                      <w:tcW w:w="2340" w:type="dxa"/>
                    </w:tcPr>
                    <w:p w14:paraId="6E1B9088" w14:textId="77777777" w:rsidR="002258D3" w:rsidRDefault="002258D3" w:rsidP="002258D3">
                      <w:pPr>
                        <w:pStyle w:val="TableParagraph"/>
                        <w:spacing w:before="10"/>
                        <w:rPr>
                          <w:rFonts w:ascii="Times New Roman"/>
                          <w:sz w:val="29"/>
                        </w:rPr>
                      </w:pPr>
                    </w:p>
                    <w:p w14:paraId="3284AB2A" w14:textId="77777777" w:rsidR="002258D3" w:rsidRDefault="002258D3" w:rsidP="002258D3">
                      <w:pPr>
                        <w:pStyle w:val="TableParagraph"/>
                        <w:spacing w:line="255" w:lineRule="exact"/>
                        <w:ind w:left="399" w:right="387"/>
                        <w:jc w:val="center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</w:rPr>
                        <w:t>RS-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1801</w:t>
                      </w:r>
                    </w:p>
                  </w:tc>
                  <w:tc>
                    <w:tcPr>
                      <w:tcW w:w="2174" w:type="dxa"/>
                    </w:tcPr>
                    <w:p w14:paraId="26A74A8B" w14:textId="77777777" w:rsidR="002258D3" w:rsidRDefault="002258D3" w:rsidP="002258D3">
                      <w:pPr>
                        <w:pStyle w:val="TableParagraph"/>
                        <w:spacing w:before="5"/>
                        <w:rPr>
                          <w:rFonts w:ascii="Times New Roman"/>
                          <w:sz w:val="28"/>
                        </w:rPr>
                      </w:pPr>
                    </w:p>
                    <w:p w14:paraId="7AE379A1" w14:textId="77777777" w:rsidR="002258D3" w:rsidRDefault="002258D3" w:rsidP="002258D3">
                      <w:pPr>
                        <w:pStyle w:val="TableParagraph"/>
                        <w:spacing w:line="271" w:lineRule="exact"/>
                        <w:ind w:left="387" w:right="3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Page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fldChar w:fldCharType="begin"/>
                      </w:r>
                      <w:r>
                        <w:rPr>
                          <w:spacing w:val="-10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spacing w:val="-10"/>
                          <w:sz w:val="24"/>
                        </w:rPr>
                        <w:fldChar w:fldCharType="separate"/>
                      </w:r>
                      <w:r>
                        <w:rPr>
                          <w:spacing w:val="-10"/>
                          <w:sz w:val="24"/>
                        </w:rPr>
                        <w:t>3</w:t>
                      </w:r>
                      <w:r>
                        <w:rPr>
                          <w:spacing w:val="-10"/>
                          <w:sz w:val="24"/>
                        </w:rPr>
                        <w:fldChar w:fldCharType="end"/>
                      </w:r>
                    </w:p>
                  </w:tc>
                </w:tr>
                <w:tr w:rsidR="00654759" w14:paraId="5EC9748A" w14:textId="77777777">
                  <w:trPr>
                    <w:trHeight w:val="539"/>
                  </w:trPr>
                  <w:tc>
                    <w:tcPr>
                      <w:tcW w:w="2534" w:type="dxa"/>
                      <w:vMerge w:val="restart"/>
                    </w:tcPr>
                    <w:p w14:paraId="5EC97488" w14:textId="77777777" w:rsidR="00654759" w:rsidRDefault="00654759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6134" w:type="dxa"/>
                      <w:gridSpan w:val="3"/>
                    </w:tcPr>
                    <w:p w14:paraId="5EC97489" w14:textId="77777777" w:rsidR="00654759" w:rsidRDefault="002258D3">
                      <w:pPr>
                        <w:pStyle w:val="TableParagraph"/>
                        <w:spacing w:before="109"/>
                        <w:ind w:left="144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APPEAL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>PROCEDURE</w:t>
                      </w:r>
                    </w:p>
                  </w:tc>
                </w:tr>
                <w:tr w:rsidR="00654759" w14:paraId="5EC9748F" w14:textId="77777777">
                  <w:trPr>
                    <w:trHeight w:val="455"/>
                  </w:trPr>
                  <w:tc>
                    <w:tcPr>
                      <w:tcW w:w="2534" w:type="dxa"/>
                      <w:vMerge/>
                      <w:tcBorders>
                        <w:top w:val="nil"/>
                      </w:tcBorders>
                    </w:tcPr>
                    <w:p w14:paraId="5EC9748B" w14:textId="77777777" w:rsidR="00654759" w:rsidRDefault="0065475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20" w:type="dxa"/>
                    </w:tcPr>
                    <w:p w14:paraId="5EC9748C" w14:textId="77777777" w:rsidR="00654759" w:rsidRDefault="002258D3">
                      <w:pPr>
                        <w:pStyle w:val="TableParagraph"/>
                        <w:spacing w:before="134"/>
                        <w:ind w:left="47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Revision</w:t>
                      </w:r>
                    </w:p>
                  </w:tc>
                  <w:tc>
                    <w:tcPr>
                      <w:tcW w:w="2340" w:type="dxa"/>
                    </w:tcPr>
                    <w:p w14:paraId="5EC9748D" w14:textId="77777777" w:rsidR="00654759" w:rsidRDefault="002258D3">
                      <w:pPr>
                        <w:pStyle w:val="TableParagraph"/>
                        <w:spacing w:before="134"/>
                        <w:ind w:left="399" w:right="39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Document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Number</w:t>
                      </w:r>
                    </w:p>
                  </w:tc>
                  <w:tc>
                    <w:tcPr>
                      <w:tcW w:w="2174" w:type="dxa"/>
                    </w:tcPr>
                    <w:p w14:paraId="5EC9748E" w14:textId="77777777" w:rsidR="00654759" w:rsidRDefault="002258D3">
                      <w:pPr>
                        <w:pStyle w:val="TableParagraph"/>
                        <w:spacing w:before="134"/>
                        <w:ind w:left="387" w:right="37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Pages</w:t>
                      </w:r>
                    </w:p>
                  </w:tc>
                </w:tr>
                <w:tr w:rsidR="00654759" w14:paraId="5EC97496" w14:textId="77777777">
                  <w:trPr>
                    <w:trHeight w:val="618"/>
                  </w:trPr>
                  <w:tc>
                    <w:tcPr>
                      <w:tcW w:w="2534" w:type="dxa"/>
                      <w:vMerge/>
                      <w:tcBorders>
                        <w:top w:val="nil"/>
                      </w:tcBorders>
                    </w:tcPr>
                    <w:p w14:paraId="5EC97490" w14:textId="77777777" w:rsidR="00654759" w:rsidRDefault="0065475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20" w:type="dxa"/>
                    </w:tcPr>
                    <w:p w14:paraId="5EC97491" w14:textId="77777777" w:rsidR="00654759" w:rsidRDefault="002258D3">
                      <w:pPr>
                        <w:pStyle w:val="TableParagraph"/>
                        <w:spacing w:before="47" w:line="270" w:lineRule="atLeast"/>
                        <w:ind w:left="129" w:firstLine="547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07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(10/15/2015)</w:t>
                      </w:r>
                    </w:p>
                  </w:tc>
                  <w:tc>
                    <w:tcPr>
                      <w:tcW w:w="2340" w:type="dxa"/>
                    </w:tcPr>
                    <w:p w14:paraId="5EC97492" w14:textId="77777777" w:rsidR="00654759" w:rsidRDefault="00654759">
                      <w:pPr>
                        <w:pStyle w:val="TableParagraph"/>
                        <w:spacing w:before="10"/>
                        <w:rPr>
                          <w:rFonts w:ascii="Arial"/>
                          <w:sz w:val="29"/>
                        </w:rPr>
                      </w:pPr>
                    </w:p>
                    <w:p w14:paraId="5EC97493" w14:textId="77777777" w:rsidR="00654759" w:rsidRDefault="002258D3">
                      <w:pPr>
                        <w:pStyle w:val="TableParagraph"/>
                        <w:spacing w:line="255" w:lineRule="exact"/>
                        <w:ind w:left="399" w:right="387"/>
                        <w:jc w:val="center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</w:rPr>
                        <w:t>RS-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1801</w:t>
                      </w:r>
                    </w:p>
                  </w:tc>
                  <w:tc>
                    <w:tcPr>
                      <w:tcW w:w="2174" w:type="dxa"/>
                    </w:tcPr>
                    <w:p w14:paraId="5EC97494" w14:textId="77777777" w:rsidR="00654759" w:rsidRDefault="00654759">
                      <w:pPr>
                        <w:pStyle w:val="TableParagraph"/>
                        <w:spacing w:before="5"/>
                        <w:rPr>
                          <w:rFonts w:ascii="Arial"/>
                          <w:sz w:val="28"/>
                        </w:rPr>
                      </w:pPr>
                    </w:p>
                    <w:p w14:paraId="5EC97495" w14:textId="77777777" w:rsidR="00654759" w:rsidRDefault="002258D3">
                      <w:pPr>
                        <w:pStyle w:val="TableParagraph"/>
                        <w:spacing w:line="271" w:lineRule="exact"/>
                        <w:ind w:left="387" w:right="3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Page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fldChar w:fldCharType="begin"/>
                      </w:r>
                      <w:r>
                        <w:rPr>
                          <w:spacing w:val="-10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spacing w:val="-10"/>
                          <w:sz w:val="24"/>
                        </w:rPr>
                        <w:fldChar w:fldCharType="separate"/>
                      </w:r>
                      <w:r>
                        <w:rPr>
                          <w:spacing w:val="-10"/>
                          <w:sz w:val="24"/>
                        </w:rPr>
                        <w:t>3</w:t>
                      </w:r>
                      <w:r>
                        <w:rPr>
                          <w:spacing w:val="-10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14:paraId="5EC97497" w14:textId="77777777" w:rsidR="00654759" w:rsidRDefault="00654759">
                <w:pPr>
                  <w:pStyle w:val="BodyText"/>
                </w:pPr>
              </w:p>
            </w:txbxContent>
          </v:textbox>
          <w10:wrap anchorx="page" anchory="page"/>
        </v:shape>
      </w:pict>
    </w:r>
    <w:r w:rsidR="002258D3">
      <w:rPr>
        <w:noProof/>
      </w:rPr>
      <w:drawing>
        <wp:anchor distT="0" distB="0" distL="0" distR="0" simplePos="0" relativeHeight="487462400" behindDoc="1" locked="0" layoutInCell="1" allowOverlap="1" wp14:anchorId="5EC9746C" wp14:editId="5EC9746D">
          <wp:simplePos x="0" y="0"/>
          <wp:positionH relativeFrom="page">
            <wp:posOffset>1142999</wp:posOffset>
          </wp:positionH>
          <wp:positionV relativeFrom="page">
            <wp:posOffset>472440</wp:posOffset>
          </wp:positionV>
          <wp:extent cx="1591309" cy="9373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309" cy="93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7464" w14:textId="77777777" w:rsidR="00654759" w:rsidRDefault="00AD5FE7">
    <w:pPr>
      <w:pStyle w:val="BodyText"/>
      <w:spacing w:line="14" w:lineRule="auto"/>
      <w:rPr>
        <w:sz w:val="20"/>
      </w:rPr>
    </w:pPr>
    <w:r>
      <w:pict w14:anchorId="5EC97470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7" type="#_x0000_t202" style="position:absolute;margin-left:89.05pt;margin-top:36pt;width:433.95pt;height:82.6pt;z-index:15729664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534"/>
                  <w:gridCol w:w="1620"/>
                  <w:gridCol w:w="2340"/>
                  <w:gridCol w:w="2174"/>
                </w:tblGrid>
                <w:tr w:rsidR="002258D3" w14:paraId="6037CAEB" w14:textId="77777777" w:rsidTr="00DA2043">
                  <w:trPr>
                    <w:trHeight w:val="539"/>
                  </w:trPr>
                  <w:tc>
                    <w:tcPr>
                      <w:tcW w:w="2534" w:type="dxa"/>
                      <w:vMerge w:val="restart"/>
                    </w:tcPr>
                    <w:p w14:paraId="7CE375E9" w14:textId="77777777" w:rsidR="002258D3" w:rsidRDefault="002258D3" w:rsidP="002258D3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6134" w:type="dxa"/>
                      <w:gridSpan w:val="3"/>
                    </w:tcPr>
                    <w:p w14:paraId="3D2F7211" w14:textId="77777777" w:rsidR="002258D3" w:rsidRDefault="002258D3" w:rsidP="002258D3">
                      <w:pPr>
                        <w:pStyle w:val="TableParagraph"/>
                        <w:spacing w:before="109"/>
                        <w:ind w:left="144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APPEAL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>PROCEDURE</w:t>
                      </w:r>
                    </w:p>
                  </w:tc>
                </w:tr>
                <w:tr w:rsidR="002258D3" w14:paraId="1958B313" w14:textId="77777777" w:rsidTr="00DA2043">
                  <w:trPr>
                    <w:trHeight w:val="455"/>
                  </w:trPr>
                  <w:tc>
                    <w:tcPr>
                      <w:tcW w:w="2534" w:type="dxa"/>
                      <w:vMerge/>
                      <w:tcBorders>
                        <w:top w:val="nil"/>
                      </w:tcBorders>
                    </w:tcPr>
                    <w:p w14:paraId="577083EB" w14:textId="77777777" w:rsidR="002258D3" w:rsidRDefault="002258D3" w:rsidP="002258D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20" w:type="dxa"/>
                    </w:tcPr>
                    <w:p w14:paraId="1281B374" w14:textId="77777777" w:rsidR="002258D3" w:rsidRDefault="002258D3" w:rsidP="002258D3">
                      <w:pPr>
                        <w:pStyle w:val="TableParagraph"/>
                        <w:spacing w:before="134"/>
                        <w:ind w:left="47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Revision</w:t>
                      </w:r>
                    </w:p>
                  </w:tc>
                  <w:tc>
                    <w:tcPr>
                      <w:tcW w:w="2340" w:type="dxa"/>
                    </w:tcPr>
                    <w:p w14:paraId="14CE1DE5" w14:textId="77777777" w:rsidR="002258D3" w:rsidRDefault="002258D3" w:rsidP="002258D3">
                      <w:pPr>
                        <w:pStyle w:val="TableParagraph"/>
                        <w:spacing w:before="134"/>
                        <w:ind w:left="399" w:right="39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Document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Number</w:t>
                      </w:r>
                    </w:p>
                  </w:tc>
                  <w:tc>
                    <w:tcPr>
                      <w:tcW w:w="2174" w:type="dxa"/>
                    </w:tcPr>
                    <w:p w14:paraId="425D88DF" w14:textId="77777777" w:rsidR="002258D3" w:rsidRDefault="002258D3" w:rsidP="002258D3">
                      <w:pPr>
                        <w:pStyle w:val="TableParagraph"/>
                        <w:spacing w:before="134"/>
                        <w:ind w:left="387" w:right="37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Pages</w:t>
                      </w:r>
                    </w:p>
                  </w:tc>
                </w:tr>
                <w:tr w:rsidR="002258D3" w14:paraId="78A2B1E7" w14:textId="77777777" w:rsidTr="00DA2043">
                  <w:trPr>
                    <w:trHeight w:val="618"/>
                  </w:trPr>
                  <w:tc>
                    <w:tcPr>
                      <w:tcW w:w="2534" w:type="dxa"/>
                      <w:vMerge/>
                      <w:tcBorders>
                        <w:top w:val="nil"/>
                      </w:tcBorders>
                    </w:tcPr>
                    <w:p w14:paraId="7ADA8E21" w14:textId="77777777" w:rsidR="002258D3" w:rsidRDefault="002258D3" w:rsidP="002258D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20" w:type="dxa"/>
                    </w:tcPr>
                    <w:p w14:paraId="2D8B8AF7" w14:textId="77777777" w:rsidR="002258D3" w:rsidRDefault="002258D3" w:rsidP="002258D3">
                      <w:pPr>
                        <w:pStyle w:val="TableParagraph"/>
                        <w:spacing w:before="47" w:line="270" w:lineRule="atLeast"/>
                        <w:ind w:left="129" w:firstLine="547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08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10/12/2022</w:t>
                      </w:r>
                    </w:p>
                  </w:tc>
                  <w:tc>
                    <w:tcPr>
                      <w:tcW w:w="2340" w:type="dxa"/>
                    </w:tcPr>
                    <w:p w14:paraId="5D5EECB0" w14:textId="77777777" w:rsidR="002258D3" w:rsidRDefault="002258D3" w:rsidP="002258D3">
                      <w:pPr>
                        <w:pStyle w:val="TableParagraph"/>
                        <w:spacing w:before="10"/>
                        <w:rPr>
                          <w:rFonts w:ascii="Times New Roman"/>
                          <w:sz w:val="29"/>
                        </w:rPr>
                      </w:pPr>
                    </w:p>
                    <w:p w14:paraId="1DAAF64E" w14:textId="77777777" w:rsidR="002258D3" w:rsidRDefault="002258D3" w:rsidP="002258D3">
                      <w:pPr>
                        <w:pStyle w:val="TableParagraph"/>
                        <w:spacing w:line="255" w:lineRule="exact"/>
                        <w:ind w:left="399" w:right="387"/>
                        <w:jc w:val="center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</w:rPr>
                        <w:t>RS-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1801</w:t>
                      </w:r>
                    </w:p>
                  </w:tc>
                  <w:tc>
                    <w:tcPr>
                      <w:tcW w:w="2174" w:type="dxa"/>
                    </w:tcPr>
                    <w:p w14:paraId="42B7C40F" w14:textId="77777777" w:rsidR="002258D3" w:rsidRDefault="002258D3" w:rsidP="002258D3">
                      <w:pPr>
                        <w:pStyle w:val="TableParagraph"/>
                        <w:spacing w:before="5"/>
                        <w:rPr>
                          <w:rFonts w:ascii="Times New Roman"/>
                          <w:sz w:val="28"/>
                        </w:rPr>
                      </w:pPr>
                    </w:p>
                    <w:p w14:paraId="1EE9565B" w14:textId="77777777" w:rsidR="002258D3" w:rsidRDefault="002258D3" w:rsidP="002258D3">
                      <w:pPr>
                        <w:pStyle w:val="TableParagraph"/>
                        <w:spacing w:line="271" w:lineRule="exact"/>
                        <w:ind w:left="387" w:right="3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Page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fldChar w:fldCharType="begin"/>
                      </w:r>
                      <w:r>
                        <w:rPr>
                          <w:spacing w:val="-10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spacing w:val="-10"/>
                          <w:sz w:val="24"/>
                        </w:rPr>
                        <w:fldChar w:fldCharType="separate"/>
                      </w:r>
                      <w:r>
                        <w:rPr>
                          <w:spacing w:val="-10"/>
                          <w:sz w:val="24"/>
                        </w:rPr>
                        <w:t>3</w:t>
                      </w:r>
                      <w:r>
                        <w:rPr>
                          <w:spacing w:val="-10"/>
                          <w:sz w:val="24"/>
                        </w:rPr>
                        <w:fldChar w:fldCharType="end"/>
                      </w:r>
                    </w:p>
                  </w:tc>
                </w:tr>
                <w:tr w:rsidR="00654759" w14:paraId="5EC9749D" w14:textId="77777777">
                  <w:trPr>
                    <w:trHeight w:val="539"/>
                  </w:trPr>
                  <w:tc>
                    <w:tcPr>
                      <w:tcW w:w="2534" w:type="dxa"/>
                      <w:vMerge w:val="restart"/>
                    </w:tcPr>
                    <w:p w14:paraId="5EC9749B" w14:textId="77777777" w:rsidR="00654759" w:rsidRDefault="00654759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6134" w:type="dxa"/>
                      <w:gridSpan w:val="3"/>
                    </w:tcPr>
                    <w:p w14:paraId="5EC9749C" w14:textId="77777777" w:rsidR="00654759" w:rsidRDefault="002258D3">
                      <w:pPr>
                        <w:pStyle w:val="TableParagraph"/>
                        <w:spacing w:before="109"/>
                        <w:ind w:left="144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APPEAL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>PROCEDURE</w:t>
                      </w:r>
                    </w:p>
                  </w:tc>
                </w:tr>
                <w:tr w:rsidR="00654759" w14:paraId="5EC974A2" w14:textId="77777777">
                  <w:trPr>
                    <w:trHeight w:val="455"/>
                  </w:trPr>
                  <w:tc>
                    <w:tcPr>
                      <w:tcW w:w="2534" w:type="dxa"/>
                      <w:vMerge/>
                      <w:tcBorders>
                        <w:top w:val="nil"/>
                      </w:tcBorders>
                    </w:tcPr>
                    <w:p w14:paraId="5EC9749E" w14:textId="77777777" w:rsidR="00654759" w:rsidRDefault="0065475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20" w:type="dxa"/>
                    </w:tcPr>
                    <w:p w14:paraId="5EC9749F" w14:textId="77777777" w:rsidR="00654759" w:rsidRDefault="002258D3">
                      <w:pPr>
                        <w:pStyle w:val="TableParagraph"/>
                        <w:spacing w:before="134"/>
                        <w:ind w:left="47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Revision</w:t>
                      </w:r>
                    </w:p>
                  </w:tc>
                  <w:tc>
                    <w:tcPr>
                      <w:tcW w:w="2340" w:type="dxa"/>
                    </w:tcPr>
                    <w:p w14:paraId="5EC974A0" w14:textId="77777777" w:rsidR="00654759" w:rsidRDefault="002258D3">
                      <w:pPr>
                        <w:pStyle w:val="TableParagraph"/>
                        <w:spacing w:before="134"/>
                        <w:ind w:left="399" w:right="39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Document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Number</w:t>
                      </w:r>
                    </w:p>
                  </w:tc>
                  <w:tc>
                    <w:tcPr>
                      <w:tcW w:w="2174" w:type="dxa"/>
                    </w:tcPr>
                    <w:p w14:paraId="5EC974A1" w14:textId="77777777" w:rsidR="00654759" w:rsidRDefault="002258D3">
                      <w:pPr>
                        <w:pStyle w:val="TableParagraph"/>
                        <w:spacing w:before="134"/>
                        <w:ind w:left="387" w:right="37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Pages</w:t>
                      </w:r>
                    </w:p>
                  </w:tc>
                </w:tr>
                <w:tr w:rsidR="00654759" w14:paraId="5EC974A9" w14:textId="77777777">
                  <w:trPr>
                    <w:trHeight w:val="618"/>
                  </w:trPr>
                  <w:tc>
                    <w:tcPr>
                      <w:tcW w:w="2534" w:type="dxa"/>
                      <w:vMerge/>
                      <w:tcBorders>
                        <w:top w:val="nil"/>
                      </w:tcBorders>
                    </w:tcPr>
                    <w:p w14:paraId="5EC974A3" w14:textId="77777777" w:rsidR="00654759" w:rsidRDefault="0065475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20" w:type="dxa"/>
                    </w:tcPr>
                    <w:p w14:paraId="5EC974A4" w14:textId="77777777" w:rsidR="00654759" w:rsidRDefault="002258D3">
                      <w:pPr>
                        <w:pStyle w:val="TableParagraph"/>
                        <w:spacing w:before="47" w:line="270" w:lineRule="atLeast"/>
                        <w:ind w:left="129" w:firstLine="547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07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(10/15/2015)</w:t>
                      </w:r>
                    </w:p>
                  </w:tc>
                  <w:tc>
                    <w:tcPr>
                      <w:tcW w:w="2340" w:type="dxa"/>
                    </w:tcPr>
                    <w:p w14:paraId="5EC974A5" w14:textId="77777777" w:rsidR="00654759" w:rsidRDefault="00654759">
                      <w:pPr>
                        <w:pStyle w:val="TableParagraph"/>
                        <w:spacing w:before="10"/>
                        <w:rPr>
                          <w:rFonts w:ascii="Arial"/>
                          <w:sz w:val="29"/>
                        </w:rPr>
                      </w:pPr>
                    </w:p>
                    <w:p w14:paraId="5EC974A6" w14:textId="77777777" w:rsidR="00654759" w:rsidRDefault="002258D3">
                      <w:pPr>
                        <w:pStyle w:val="TableParagraph"/>
                        <w:spacing w:line="255" w:lineRule="exact"/>
                        <w:ind w:left="399" w:right="387"/>
                        <w:jc w:val="center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</w:rPr>
                        <w:t>RS-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1801</w:t>
                      </w:r>
                    </w:p>
                  </w:tc>
                  <w:tc>
                    <w:tcPr>
                      <w:tcW w:w="2174" w:type="dxa"/>
                    </w:tcPr>
                    <w:p w14:paraId="5EC974A7" w14:textId="77777777" w:rsidR="00654759" w:rsidRDefault="00654759">
                      <w:pPr>
                        <w:pStyle w:val="TableParagraph"/>
                        <w:spacing w:before="5"/>
                        <w:rPr>
                          <w:rFonts w:ascii="Arial"/>
                          <w:sz w:val="28"/>
                        </w:rPr>
                      </w:pPr>
                    </w:p>
                    <w:p w14:paraId="5EC974A8" w14:textId="77777777" w:rsidR="00654759" w:rsidRDefault="002258D3">
                      <w:pPr>
                        <w:pStyle w:val="TableParagraph"/>
                        <w:spacing w:line="271" w:lineRule="exact"/>
                        <w:ind w:left="387" w:right="3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Page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fldChar w:fldCharType="begin"/>
                      </w:r>
                      <w:r>
                        <w:rPr>
                          <w:spacing w:val="-10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spacing w:val="-10"/>
                          <w:sz w:val="24"/>
                        </w:rPr>
                        <w:fldChar w:fldCharType="separate"/>
                      </w:r>
                      <w:r>
                        <w:rPr>
                          <w:spacing w:val="-10"/>
                          <w:sz w:val="24"/>
                        </w:rPr>
                        <w:t>3</w:t>
                      </w:r>
                      <w:r>
                        <w:rPr>
                          <w:spacing w:val="-10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14:paraId="5EC974AA" w14:textId="77777777" w:rsidR="00654759" w:rsidRDefault="00654759">
                <w:pPr>
                  <w:pStyle w:val="BodyText"/>
                </w:pPr>
              </w:p>
            </w:txbxContent>
          </v:textbox>
          <w10:wrap anchorx="page" anchory="page"/>
        </v:shape>
      </w:pict>
    </w:r>
    <w:r w:rsidR="002258D3">
      <w:rPr>
        <w:noProof/>
      </w:rPr>
      <w:drawing>
        <wp:anchor distT="0" distB="0" distL="0" distR="0" simplePos="0" relativeHeight="487463936" behindDoc="1" locked="0" layoutInCell="1" allowOverlap="1" wp14:anchorId="5EC97471" wp14:editId="5EC97472">
          <wp:simplePos x="0" y="0"/>
          <wp:positionH relativeFrom="page">
            <wp:posOffset>1142999</wp:posOffset>
          </wp:positionH>
          <wp:positionV relativeFrom="page">
            <wp:posOffset>472440</wp:posOffset>
          </wp:positionV>
          <wp:extent cx="1591309" cy="93739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309" cy="93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642"/>
    <w:multiLevelType w:val="multilevel"/>
    <w:tmpl w:val="6134763E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40" w:hanging="720"/>
        <w:jc w:val="righ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44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5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7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1817EB1"/>
    <w:multiLevelType w:val="multilevel"/>
    <w:tmpl w:val="361AE25E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40" w:hanging="720"/>
        <w:jc w:val="righ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4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2793746"/>
    <w:multiLevelType w:val="multilevel"/>
    <w:tmpl w:val="8EDCF820"/>
    <w:lvl w:ilvl="0">
      <w:start w:val="4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40" w:hanging="720"/>
        <w:jc w:val="righ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4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3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67115218"/>
    <w:multiLevelType w:val="multilevel"/>
    <w:tmpl w:val="74264F20"/>
    <w:lvl w:ilvl="0">
      <w:start w:val="3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40" w:hanging="720"/>
        <w:jc w:val="righ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4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3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7176043C"/>
    <w:multiLevelType w:val="multilevel"/>
    <w:tmpl w:val="287EBD46"/>
    <w:lvl w:ilvl="0">
      <w:start w:val="5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40" w:hanging="720"/>
        <w:jc w:val="righ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44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5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72" w:hanging="720"/>
      </w:pPr>
      <w:rPr>
        <w:rFonts w:hint="default"/>
        <w:lang w:val="en-US" w:eastAsia="en-US" w:bidi="ar-SA"/>
      </w:rPr>
    </w:lvl>
  </w:abstractNum>
  <w:num w:numId="1" w16cid:durableId="1342076936">
    <w:abstractNumId w:val="4"/>
  </w:num>
  <w:num w:numId="2" w16cid:durableId="1675378844">
    <w:abstractNumId w:val="2"/>
  </w:num>
  <w:num w:numId="3" w16cid:durableId="1055204427">
    <w:abstractNumId w:val="3"/>
  </w:num>
  <w:num w:numId="4" w16cid:durableId="1008404576">
    <w:abstractNumId w:val="1"/>
  </w:num>
  <w:num w:numId="5" w16cid:durableId="170270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wMLEwMbA0MjY3NjFV0lEKTi0uzszPAykwqgUADZq5riwAAAA="/>
  </w:docVars>
  <w:rsids>
    <w:rsidRoot w:val="00654759"/>
    <w:rsid w:val="002258D3"/>
    <w:rsid w:val="00654759"/>
    <w:rsid w:val="008E4B7D"/>
    <w:rsid w:val="009E309A"/>
    <w:rsid w:val="00A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97415"/>
  <w15:docId w15:val="{09245A11-C693-4FE1-8047-4AAA04B2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80" w:hanging="72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Revision">
    <w:name w:val="Revision"/>
    <w:hidden/>
    <w:uiPriority w:val="99"/>
    <w:semiHidden/>
    <w:rsid w:val="008E4B7D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25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5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D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3093</Characters>
  <Application>Microsoft Office Word</Application>
  <DocSecurity>0</DocSecurity>
  <Lines>25</Lines>
  <Paragraphs>7</Paragraphs>
  <ScaleCrop>false</ScaleCrop>
  <Company>IAPMO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Review</dc:title>
  <dc:creator>IAPMO Staff</dc:creator>
  <cp:lastModifiedBy>Michael Madewell</cp:lastModifiedBy>
  <cp:revision>4</cp:revision>
  <dcterms:created xsi:type="dcterms:W3CDTF">2022-10-12T21:47:00Z</dcterms:created>
  <dcterms:modified xsi:type="dcterms:W3CDTF">2023-02-10T22:36:00Z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2022-10-12T00:00:00Z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D:20190606214002</vt:lpwstr>
  </property>
</Properties>
</file>